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6A03" w14:textId="5014A9B3" w:rsidR="00F376FD" w:rsidRPr="00A66196" w:rsidRDefault="00F376FD" w:rsidP="00F376FD">
      <w:pPr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ORDINANCE 2021-</w:t>
      </w:r>
      <w:r w:rsidR="00D839D4" w:rsidRPr="00A66196">
        <w:rPr>
          <w:rFonts w:cstheme="minorHAnsi"/>
          <w:sz w:val="24"/>
          <w:szCs w:val="24"/>
        </w:rPr>
        <w:t>0</w:t>
      </w:r>
      <w:r w:rsidR="001A7874">
        <w:rPr>
          <w:rFonts w:cstheme="minorHAnsi"/>
          <w:sz w:val="24"/>
          <w:szCs w:val="24"/>
        </w:rPr>
        <w:t>8</w:t>
      </w:r>
    </w:p>
    <w:p w14:paraId="5B09F23F" w14:textId="15DC4148" w:rsidR="003342C2" w:rsidRPr="00A66196" w:rsidRDefault="00F376FD" w:rsidP="00F376FD">
      <w:pPr>
        <w:jc w:val="both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AN ORDINANCE OF THE CITY COMMISSION, OF THE CITY OF CRESCENT CITY, FLORIDA; CLOSING AND VACATING STELLA STREET IN THE CITY OF CRESCENT CITY; PROVIDING FOR CHANGING OF THE OFFICIAL TOWN MAP; PROVIDING FOR CONFLICTING ORDINANCES; PROVIDING A SEVERABILITY CLAUSE AND PROVIDING AN EFFECTIVE DATE.</w:t>
      </w:r>
    </w:p>
    <w:p w14:paraId="663ECE69" w14:textId="77777777" w:rsidR="00D839D4" w:rsidRPr="00A66196" w:rsidRDefault="00D839D4" w:rsidP="00D839D4">
      <w:pPr>
        <w:rPr>
          <w:rFonts w:cstheme="minorHAnsi"/>
          <w:b/>
          <w:bCs/>
          <w:sz w:val="24"/>
          <w:szCs w:val="24"/>
        </w:rPr>
      </w:pPr>
    </w:p>
    <w:p w14:paraId="3DC12FE9" w14:textId="653DC08C" w:rsidR="00D839D4" w:rsidRPr="00A66196" w:rsidRDefault="00D839D4" w:rsidP="00A66196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A66196">
        <w:rPr>
          <w:rFonts w:cstheme="minorHAnsi"/>
          <w:b/>
          <w:bCs/>
          <w:sz w:val="24"/>
          <w:szCs w:val="24"/>
        </w:rPr>
        <w:t>NOW THEREFORE, IT BE ENACTED AND ORDAINED BY THE CITY COMMISSION OF CRESCENT CITY, FLORIDA:</w:t>
      </w:r>
    </w:p>
    <w:p w14:paraId="0FDE76C8" w14:textId="3CA7DBCF" w:rsidR="00E3380D" w:rsidRPr="00A66196" w:rsidRDefault="00E3380D" w:rsidP="00A33160">
      <w:pPr>
        <w:contextualSpacing/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SECTION I</w:t>
      </w:r>
    </w:p>
    <w:p w14:paraId="4702A088" w14:textId="55909A90" w:rsidR="00E3380D" w:rsidRPr="00A66196" w:rsidRDefault="00E3380D" w:rsidP="00E3380D">
      <w:pPr>
        <w:contextualSpacing/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PURPOSE</w:t>
      </w:r>
    </w:p>
    <w:p w14:paraId="27867043" w14:textId="6B8D8E08" w:rsidR="00E3380D" w:rsidRPr="00A66196" w:rsidRDefault="00E3380D" w:rsidP="00E3380D">
      <w:pPr>
        <w:contextualSpacing/>
        <w:jc w:val="center"/>
        <w:rPr>
          <w:rFonts w:cstheme="minorHAnsi"/>
          <w:sz w:val="24"/>
          <w:szCs w:val="24"/>
        </w:rPr>
      </w:pPr>
    </w:p>
    <w:p w14:paraId="308EC4FD" w14:textId="0C2A670A" w:rsidR="00E3380D" w:rsidRPr="00A66196" w:rsidRDefault="00E3380D" w:rsidP="00E3380D">
      <w:pPr>
        <w:contextualSpacing/>
        <w:rPr>
          <w:rFonts w:cstheme="minorHAnsi"/>
          <w:sz w:val="24"/>
          <w:szCs w:val="24"/>
          <w:u w:val="single"/>
        </w:rPr>
      </w:pPr>
      <w:r w:rsidRPr="00A66196">
        <w:rPr>
          <w:rFonts w:cstheme="minorHAnsi"/>
          <w:sz w:val="24"/>
          <w:szCs w:val="24"/>
          <w:u w:val="single"/>
        </w:rPr>
        <w:t>2021-</w:t>
      </w:r>
      <w:r w:rsidR="00D839D4" w:rsidRPr="00A66196">
        <w:rPr>
          <w:rFonts w:cstheme="minorHAnsi"/>
          <w:sz w:val="24"/>
          <w:szCs w:val="24"/>
          <w:u w:val="single"/>
        </w:rPr>
        <w:t>0</w:t>
      </w:r>
      <w:r w:rsidRPr="00A66196">
        <w:rPr>
          <w:rFonts w:cstheme="minorHAnsi"/>
          <w:sz w:val="24"/>
          <w:szCs w:val="24"/>
          <w:u w:val="single"/>
        </w:rPr>
        <w:t>7-1.1 Purpose.</w:t>
      </w:r>
    </w:p>
    <w:p w14:paraId="28555515" w14:textId="77777777" w:rsidR="00A66196" w:rsidRDefault="00A66196" w:rsidP="00A66196">
      <w:pPr>
        <w:contextualSpacing/>
        <w:rPr>
          <w:rFonts w:cstheme="minorHAnsi"/>
          <w:sz w:val="24"/>
          <w:szCs w:val="24"/>
        </w:rPr>
      </w:pPr>
    </w:p>
    <w:p w14:paraId="0EC5D3A5" w14:textId="73E4B735" w:rsidR="00E3380D" w:rsidRPr="00A66196" w:rsidRDefault="00E3380D" w:rsidP="00A66196">
      <w:pPr>
        <w:contextualSpacing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 xml:space="preserve">The purpose of this ordinance is to close and vacate Stella Street in the City of Crescent City. </w:t>
      </w:r>
    </w:p>
    <w:p w14:paraId="6075E7B8" w14:textId="77777777" w:rsidR="00A66196" w:rsidRDefault="00A66196" w:rsidP="00E3380D">
      <w:pPr>
        <w:contextualSpacing/>
        <w:jc w:val="center"/>
        <w:rPr>
          <w:rFonts w:cstheme="minorHAnsi"/>
          <w:sz w:val="24"/>
          <w:szCs w:val="24"/>
        </w:rPr>
      </w:pPr>
    </w:p>
    <w:p w14:paraId="56EC93EF" w14:textId="6CADBE99" w:rsidR="00E3380D" w:rsidRPr="00A66196" w:rsidRDefault="00E3380D" w:rsidP="00E3380D">
      <w:pPr>
        <w:contextualSpacing/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SECTION II</w:t>
      </w:r>
    </w:p>
    <w:p w14:paraId="05496C2C" w14:textId="16A4F2ED" w:rsidR="00E3380D" w:rsidRPr="00A66196" w:rsidRDefault="00E3380D" w:rsidP="00E3380D">
      <w:pPr>
        <w:contextualSpacing/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ROAD CLOSING</w:t>
      </w:r>
    </w:p>
    <w:p w14:paraId="78D2A5D6" w14:textId="77777777" w:rsidR="00A33160" w:rsidRPr="00A66196" w:rsidRDefault="00A33160" w:rsidP="00E3380D">
      <w:pPr>
        <w:contextualSpacing/>
        <w:rPr>
          <w:rFonts w:cstheme="minorHAnsi"/>
          <w:sz w:val="24"/>
          <w:szCs w:val="24"/>
          <w:u w:val="single"/>
        </w:rPr>
      </w:pPr>
    </w:p>
    <w:p w14:paraId="66C762CA" w14:textId="77777777" w:rsidR="00A66196" w:rsidRDefault="00E3380D" w:rsidP="00A66196">
      <w:pPr>
        <w:contextualSpacing/>
        <w:rPr>
          <w:rFonts w:cstheme="minorHAnsi"/>
          <w:sz w:val="24"/>
          <w:szCs w:val="24"/>
          <w:u w:val="single"/>
        </w:rPr>
      </w:pPr>
      <w:r w:rsidRPr="00A66196">
        <w:rPr>
          <w:rFonts w:cstheme="minorHAnsi"/>
          <w:sz w:val="24"/>
          <w:szCs w:val="24"/>
          <w:u w:val="single"/>
        </w:rPr>
        <w:t>2021-</w:t>
      </w:r>
      <w:r w:rsidR="00D839D4" w:rsidRPr="00A66196">
        <w:rPr>
          <w:rFonts w:cstheme="minorHAnsi"/>
          <w:sz w:val="24"/>
          <w:szCs w:val="24"/>
          <w:u w:val="single"/>
        </w:rPr>
        <w:t>0</w:t>
      </w:r>
      <w:r w:rsidRPr="00A66196">
        <w:rPr>
          <w:rFonts w:cstheme="minorHAnsi"/>
          <w:sz w:val="24"/>
          <w:szCs w:val="24"/>
          <w:u w:val="single"/>
        </w:rPr>
        <w:t>7-2.1- Road Closing.</w:t>
      </w:r>
    </w:p>
    <w:p w14:paraId="6997EAD2" w14:textId="77777777" w:rsidR="00A66196" w:rsidRDefault="00A66196" w:rsidP="00A66196">
      <w:pPr>
        <w:contextualSpacing/>
        <w:rPr>
          <w:rFonts w:cstheme="minorHAnsi"/>
          <w:sz w:val="24"/>
          <w:szCs w:val="24"/>
          <w:u w:val="single"/>
        </w:rPr>
      </w:pPr>
    </w:p>
    <w:p w14:paraId="02F8F5BD" w14:textId="0A25DCE5" w:rsidR="00E3380D" w:rsidRPr="00A66196" w:rsidRDefault="00E3380D" w:rsidP="00A66196">
      <w:pPr>
        <w:contextualSpacing/>
        <w:rPr>
          <w:rFonts w:cstheme="minorHAnsi"/>
          <w:sz w:val="24"/>
          <w:szCs w:val="24"/>
          <w:u w:val="single"/>
        </w:rPr>
      </w:pPr>
      <w:r w:rsidRPr="00A66196">
        <w:rPr>
          <w:rFonts w:cstheme="minorHAnsi"/>
          <w:sz w:val="24"/>
          <w:szCs w:val="24"/>
        </w:rPr>
        <w:t>Said Stella Street,</w:t>
      </w:r>
      <w:r w:rsidR="0074210F" w:rsidRPr="00A66196">
        <w:rPr>
          <w:rFonts w:cstheme="minorHAnsi"/>
          <w:sz w:val="24"/>
          <w:szCs w:val="24"/>
        </w:rPr>
        <w:t xml:space="preserve"> lying east of </w:t>
      </w:r>
      <w:r w:rsidR="007F4F19" w:rsidRPr="00A66196">
        <w:rPr>
          <w:rFonts w:cstheme="minorHAnsi"/>
          <w:sz w:val="24"/>
          <w:szCs w:val="24"/>
        </w:rPr>
        <w:t>Norwood</w:t>
      </w:r>
      <w:r w:rsidR="0074210F" w:rsidRPr="00A66196">
        <w:rPr>
          <w:rFonts w:cstheme="minorHAnsi"/>
          <w:sz w:val="24"/>
          <w:szCs w:val="24"/>
        </w:rPr>
        <w:t xml:space="preserve"> Lane</w:t>
      </w:r>
      <w:r w:rsidR="0005687D" w:rsidRPr="00A66196">
        <w:rPr>
          <w:rFonts w:cstheme="minorHAnsi"/>
          <w:sz w:val="24"/>
          <w:szCs w:val="24"/>
        </w:rPr>
        <w:t xml:space="preserve">, </w:t>
      </w:r>
      <w:r w:rsidR="0074210F" w:rsidRPr="00A66196">
        <w:rPr>
          <w:rFonts w:cstheme="minorHAnsi"/>
          <w:sz w:val="24"/>
          <w:szCs w:val="24"/>
        </w:rPr>
        <w:t>west of Spruce Street</w:t>
      </w:r>
      <w:r w:rsidR="0005687D" w:rsidRPr="00A66196">
        <w:rPr>
          <w:rFonts w:cstheme="minorHAnsi"/>
          <w:sz w:val="24"/>
          <w:szCs w:val="24"/>
        </w:rPr>
        <w:t xml:space="preserve"> and north Read Avenue</w:t>
      </w:r>
      <w:r w:rsidR="0074210F" w:rsidRPr="00A66196">
        <w:rPr>
          <w:rFonts w:cstheme="minorHAnsi"/>
          <w:sz w:val="24"/>
          <w:szCs w:val="24"/>
        </w:rPr>
        <w:t xml:space="preserve"> as set out in the Plat of</w:t>
      </w:r>
      <w:r w:rsidR="0005687D" w:rsidRPr="00A66196">
        <w:rPr>
          <w:rFonts w:cstheme="minorHAnsi"/>
          <w:sz w:val="24"/>
          <w:szCs w:val="24"/>
        </w:rPr>
        <w:t xml:space="preserve"> the</w:t>
      </w:r>
      <w:r w:rsidR="0074210F" w:rsidRPr="00A66196">
        <w:rPr>
          <w:rFonts w:cstheme="minorHAnsi"/>
          <w:sz w:val="24"/>
          <w:szCs w:val="24"/>
        </w:rPr>
        <w:t xml:space="preserve"> Crescent Hill Addition</w:t>
      </w:r>
      <w:r w:rsidR="0005687D" w:rsidRPr="00A66196">
        <w:rPr>
          <w:rFonts w:cstheme="minorHAnsi"/>
          <w:sz w:val="24"/>
          <w:szCs w:val="24"/>
        </w:rPr>
        <w:t xml:space="preserve"> to the City of Crescent City</w:t>
      </w:r>
      <w:r w:rsidR="0074210F" w:rsidRPr="00A66196">
        <w:rPr>
          <w:rFonts w:cstheme="minorHAnsi"/>
          <w:sz w:val="24"/>
          <w:szCs w:val="24"/>
        </w:rPr>
        <w:t xml:space="preserve">, as recorded in Plat Book 2 Page 36 of the Official Records of Putnam County Florida, is hereby </w:t>
      </w:r>
      <w:proofErr w:type="gramStart"/>
      <w:r w:rsidR="0074210F" w:rsidRPr="00A66196">
        <w:rPr>
          <w:rFonts w:cstheme="minorHAnsi"/>
          <w:sz w:val="24"/>
          <w:szCs w:val="24"/>
        </w:rPr>
        <w:t>closed</w:t>
      </w:r>
      <w:proofErr w:type="gramEnd"/>
      <w:r w:rsidR="0074210F" w:rsidRPr="00A66196">
        <w:rPr>
          <w:rFonts w:cstheme="minorHAnsi"/>
          <w:sz w:val="24"/>
          <w:szCs w:val="24"/>
        </w:rPr>
        <w:t xml:space="preserve"> and </w:t>
      </w:r>
      <w:r w:rsidR="007F4F19" w:rsidRPr="00A66196">
        <w:rPr>
          <w:rFonts w:cstheme="minorHAnsi"/>
          <w:sz w:val="24"/>
          <w:szCs w:val="24"/>
        </w:rPr>
        <w:t xml:space="preserve">vacated and the same should be abandon and disclaimed. The City Clerk shall make the change to the official City Map. </w:t>
      </w:r>
    </w:p>
    <w:p w14:paraId="3EAC8535" w14:textId="7B7F0B15" w:rsidR="00E3380D" w:rsidRPr="00A66196" w:rsidRDefault="00E3380D" w:rsidP="00E3380D">
      <w:pPr>
        <w:rPr>
          <w:rFonts w:cstheme="minorHAnsi"/>
          <w:sz w:val="24"/>
          <w:szCs w:val="24"/>
        </w:rPr>
      </w:pPr>
    </w:p>
    <w:p w14:paraId="53D913BF" w14:textId="0EA867D3" w:rsidR="00E3380D" w:rsidRPr="00A66196" w:rsidRDefault="00E3380D" w:rsidP="00E3380D">
      <w:pPr>
        <w:contextualSpacing/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SECTION III</w:t>
      </w:r>
    </w:p>
    <w:p w14:paraId="6DA3B209" w14:textId="79D17DF6" w:rsidR="00E3380D" w:rsidRPr="00A66196" w:rsidRDefault="00E3380D" w:rsidP="00E3380D">
      <w:pPr>
        <w:contextualSpacing/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NOTIFICA</w:t>
      </w:r>
      <w:r w:rsidR="00A33160" w:rsidRPr="00A66196">
        <w:rPr>
          <w:rFonts w:cstheme="minorHAnsi"/>
          <w:sz w:val="24"/>
          <w:szCs w:val="24"/>
        </w:rPr>
        <w:t>T</w:t>
      </w:r>
      <w:r w:rsidRPr="00A66196">
        <w:rPr>
          <w:rFonts w:cstheme="minorHAnsi"/>
          <w:sz w:val="24"/>
          <w:szCs w:val="24"/>
        </w:rPr>
        <w:t>ION</w:t>
      </w:r>
    </w:p>
    <w:p w14:paraId="467B2713" w14:textId="7D96D1C0" w:rsidR="00E3380D" w:rsidRPr="00A66196" w:rsidRDefault="00E3380D" w:rsidP="00E3380D">
      <w:pPr>
        <w:contextualSpacing/>
        <w:jc w:val="center"/>
        <w:rPr>
          <w:rFonts w:cstheme="minorHAnsi"/>
          <w:sz w:val="24"/>
          <w:szCs w:val="24"/>
        </w:rPr>
      </w:pPr>
    </w:p>
    <w:p w14:paraId="1DF9A864" w14:textId="42744390" w:rsidR="00E3380D" w:rsidRPr="00A66196" w:rsidRDefault="00E3380D" w:rsidP="00E3380D">
      <w:pPr>
        <w:contextualSpacing/>
        <w:rPr>
          <w:rFonts w:cstheme="minorHAnsi"/>
          <w:sz w:val="24"/>
          <w:szCs w:val="24"/>
          <w:u w:val="single"/>
        </w:rPr>
      </w:pPr>
      <w:r w:rsidRPr="00A66196">
        <w:rPr>
          <w:rFonts w:cstheme="minorHAnsi"/>
          <w:sz w:val="24"/>
          <w:szCs w:val="24"/>
          <w:u w:val="single"/>
        </w:rPr>
        <w:t>2021-</w:t>
      </w:r>
      <w:r w:rsidR="00D839D4" w:rsidRPr="00A66196">
        <w:rPr>
          <w:rFonts w:cstheme="minorHAnsi"/>
          <w:sz w:val="24"/>
          <w:szCs w:val="24"/>
          <w:u w:val="single"/>
        </w:rPr>
        <w:t>0</w:t>
      </w:r>
      <w:r w:rsidRPr="00A66196">
        <w:rPr>
          <w:rFonts w:cstheme="minorHAnsi"/>
          <w:sz w:val="24"/>
          <w:szCs w:val="24"/>
          <w:u w:val="single"/>
        </w:rPr>
        <w:t>7-3.1-Notification.</w:t>
      </w:r>
    </w:p>
    <w:p w14:paraId="01D05D17" w14:textId="318FF68D" w:rsidR="00E3380D" w:rsidRPr="00A66196" w:rsidRDefault="00E3380D" w:rsidP="00E3380D">
      <w:pPr>
        <w:contextualSpacing/>
        <w:rPr>
          <w:rFonts w:cstheme="minorHAnsi"/>
          <w:sz w:val="24"/>
          <w:szCs w:val="24"/>
        </w:rPr>
      </w:pPr>
    </w:p>
    <w:p w14:paraId="4E864FEA" w14:textId="5EB07666" w:rsidR="00E3380D" w:rsidRDefault="00E3380D" w:rsidP="00E3380D">
      <w:pPr>
        <w:contextualSpacing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 xml:space="preserve">The </w:t>
      </w:r>
      <w:r w:rsidR="007F4F19" w:rsidRPr="00A66196">
        <w:rPr>
          <w:rFonts w:cstheme="minorHAnsi"/>
          <w:sz w:val="24"/>
          <w:szCs w:val="24"/>
        </w:rPr>
        <w:t>City</w:t>
      </w:r>
      <w:r w:rsidRPr="00A66196">
        <w:rPr>
          <w:rFonts w:cstheme="minorHAnsi"/>
          <w:sz w:val="24"/>
          <w:szCs w:val="24"/>
        </w:rPr>
        <w:t xml:space="preserve"> Clerk will notify the County Tax Collector of these changes.</w:t>
      </w:r>
    </w:p>
    <w:p w14:paraId="5BB5D2A7" w14:textId="77777777" w:rsidR="00A66196" w:rsidRPr="00A66196" w:rsidRDefault="00A66196" w:rsidP="00E3380D">
      <w:pPr>
        <w:contextualSpacing/>
        <w:rPr>
          <w:rFonts w:cstheme="minorHAnsi"/>
          <w:sz w:val="24"/>
          <w:szCs w:val="24"/>
        </w:rPr>
      </w:pPr>
    </w:p>
    <w:p w14:paraId="5ABEEC7E" w14:textId="58DCB025" w:rsidR="00E3380D" w:rsidRPr="00A66196" w:rsidRDefault="00E3380D" w:rsidP="00E3380D">
      <w:pPr>
        <w:contextualSpacing/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SECTION IV</w:t>
      </w:r>
    </w:p>
    <w:p w14:paraId="255E5D00" w14:textId="1912AE61" w:rsidR="00E3380D" w:rsidRPr="00A66196" w:rsidRDefault="00E3380D" w:rsidP="00E3380D">
      <w:pPr>
        <w:contextualSpacing/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CONFLICTING ORDINANCES</w:t>
      </w:r>
    </w:p>
    <w:p w14:paraId="7CB87B67" w14:textId="4C631926" w:rsidR="00E3380D" w:rsidRPr="00A66196" w:rsidRDefault="00E3380D" w:rsidP="00E3380D">
      <w:pPr>
        <w:contextualSpacing/>
        <w:jc w:val="center"/>
        <w:rPr>
          <w:rFonts w:cstheme="minorHAnsi"/>
          <w:sz w:val="24"/>
          <w:szCs w:val="24"/>
        </w:rPr>
      </w:pPr>
    </w:p>
    <w:p w14:paraId="79DB171F" w14:textId="77777777" w:rsidR="00A66196" w:rsidRDefault="00E3380D" w:rsidP="00A66196">
      <w:pPr>
        <w:contextualSpacing/>
        <w:rPr>
          <w:rFonts w:cstheme="minorHAnsi"/>
          <w:sz w:val="24"/>
          <w:szCs w:val="24"/>
          <w:u w:val="single"/>
        </w:rPr>
      </w:pPr>
      <w:r w:rsidRPr="00A66196">
        <w:rPr>
          <w:rFonts w:cstheme="minorHAnsi"/>
          <w:sz w:val="24"/>
          <w:szCs w:val="24"/>
          <w:u w:val="single"/>
        </w:rPr>
        <w:t>2021-</w:t>
      </w:r>
      <w:r w:rsidR="00D839D4" w:rsidRPr="00A66196">
        <w:rPr>
          <w:rFonts w:cstheme="minorHAnsi"/>
          <w:sz w:val="24"/>
          <w:szCs w:val="24"/>
          <w:u w:val="single"/>
        </w:rPr>
        <w:t>0</w:t>
      </w:r>
      <w:r w:rsidRPr="00A66196">
        <w:rPr>
          <w:rFonts w:cstheme="minorHAnsi"/>
          <w:sz w:val="24"/>
          <w:szCs w:val="24"/>
          <w:u w:val="single"/>
        </w:rPr>
        <w:t>7-4.1-Conf</w:t>
      </w:r>
      <w:r w:rsidR="00A33160" w:rsidRPr="00A66196">
        <w:rPr>
          <w:rFonts w:cstheme="minorHAnsi"/>
          <w:sz w:val="24"/>
          <w:szCs w:val="24"/>
          <w:u w:val="single"/>
        </w:rPr>
        <w:t>licting</w:t>
      </w:r>
      <w:r w:rsidRPr="00A66196">
        <w:rPr>
          <w:rFonts w:cstheme="minorHAnsi"/>
          <w:sz w:val="24"/>
          <w:szCs w:val="24"/>
          <w:u w:val="single"/>
        </w:rPr>
        <w:t xml:space="preserve"> Ordinances.</w:t>
      </w:r>
    </w:p>
    <w:p w14:paraId="23D4F4B0" w14:textId="77777777" w:rsidR="00A66196" w:rsidRDefault="00A66196" w:rsidP="00A66196">
      <w:pPr>
        <w:contextualSpacing/>
        <w:rPr>
          <w:rFonts w:cstheme="minorHAnsi"/>
          <w:sz w:val="24"/>
          <w:szCs w:val="24"/>
          <w:u w:val="single"/>
        </w:rPr>
      </w:pPr>
    </w:p>
    <w:p w14:paraId="4AC0F7CC" w14:textId="6512F885" w:rsidR="00E3380D" w:rsidRPr="00A66196" w:rsidRDefault="00E3380D" w:rsidP="00A66196">
      <w:pPr>
        <w:contextualSpacing/>
        <w:rPr>
          <w:rFonts w:cstheme="minorHAnsi"/>
          <w:sz w:val="24"/>
          <w:szCs w:val="24"/>
          <w:u w:val="single"/>
        </w:rPr>
      </w:pPr>
      <w:r w:rsidRPr="00A66196">
        <w:rPr>
          <w:rFonts w:cstheme="minorHAnsi"/>
          <w:sz w:val="24"/>
          <w:szCs w:val="24"/>
        </w:rPr>
        <w:lastRenderedPageBreak/>
        <w:t xml:space="preserve">All ordinances and parts of ordinances in conflict herewith are hereby replaced to the extent of the conflict. </w:t>
      </w:r>
    </w:p>
    <w:p w14:paraId="4C22DC2B" w14:textId="0AA02B04" w:rsidR="00E3380D" w:rsidRPr="00A66196" w:rsidRDefault="00E3380D" w:rsidP="00E3380D">
      <w:pPr>
        <w:contextualSpacing/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SECTION V</w:t>
      </w:r>
    </w:p>
    <w:p w14:paraId="5DF7FB77" w14:textId="6FBCA4F8" w:rsidR="00E3380D" w:rsidRPr="00A66196" w:rsidRDefault="00E3380D" w:rsidP="00E3380D">
      <w:pPr>
        <w:contextualSpacing/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SEVERABILTY</w:t>
      </w:r>
    </w:p>
    <w:p w14:paraId="39C641E5" w14:textId="77777777" w:rsidR="00D839D4" w:rsidRPr="00A66196" w:rsidRDefault="00D839D4" w:rsidP="00E3380D">
      <w:pPr>
        <w:rPr>
          <w:rFonts w:cstheme="minorHAnsi"/>
          <w:sz w:val="24"/>
          <w:szCs w:val="24"/>
          <w:u w:val="single"/>
        </w:rPr>
      </w:pPr>
    </w:p>
    <w:p w14:paraId="3311BB26" w14:textId="13C1EE2B" w:rsidR="00E3380D" w:rsidRPr="00A66196" w:rsidRDefault="00E3380D" w:rsidP="00E3380D">
      <w:pPr>
        <w:contextualSpacing/>
        <w:rPr>
          <w:rFonts w:cstheme="minorHAnsi"/>
          <w:sz w:val="24"/>
          <w:szCs w:val="24"/>
          <w:u w:val="single"/>
        </w:rPr>
      </w:pPr>
      <w:r w:rsidRPr="00A66196">
        <w:rPr>
          <w:rFonts w:cstheme="minorHAnsi"/>
          <w:sz w:val="24"/>
          <w:szCs w:val="24"/>
          <w:u w:val="single"/>
        </w:rPr>
        <w:t>2021-</w:t>
      </w:r>
      <w:r w:rsidR="00D839D4" w:rsidRPr="00A66196">
        <w:rPr>
          <w:rFonts w:cstheme="minorHAnsi"/>
          <w:sz w:val="24"/>
          <w:szCs w:val="24"/>
          <w:u w:val="single"/>
        </w:rPr>
        <w:t>0</w:t>
      </w:r>
      <w:r w:rsidRPr="00A66196">
        <w:rPr>
          <w:rFonts w:cstheme="minorHAnsi"/>
          <w:sz w:val="24"/>
          <w:szCs w:val="24"/>
          <w:u w:val="single"/>
        </w:rPr>
        <w:t>7-5.1-Severabilty Clause.</w:t>
      </w:r>
    </w:p>
    <w:p w14:paraId="39D57E42" w14:textId="77777777" w:rsidR="00A66196" w:rsidRDefault="00A66196" w:rsidP="00A66196">
      <w:pPr>
        <w:contextualSpacing/>
        <w:rPr>
          <w:rFonts w:cstheme="minorHAnsi"/>
          <w:sz w:val="24"/>
          <w:szCs w:val="24"/>
        </w:rPr>
      </w:pPr>
    </w:p>
    <w:p w14:paraId="15B3D0CA" w14:textId="187E2170" w:rsidR="00E3380D" w:rsidRPr="00A66196" w:rsidRDefault="00E3380D" w:rsidP="00A66196">
      <w:pPr>
        <w:contextualSpacing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 xml:space="preserve">If any section, subsection, </w:t>
      </w:r>
      <w:r w:rsidR="00D839D4" w:rsidRPr="00A66196">
        <w:rPr>
          <w:rFonts w:cstheme="minorHAnsi"/>
          <w:sz w:val="24"/>
          <w:szCs w:val="24"/>
        </w:rPr>
        <w:t>sentence</w:t>
      </w:r>
      <w:r w:rsidRPr="00A66196">
        <w:rPr>
          <w:rFonts w:cstheme="minorHAnsi"/>
          <w:sz w:val="24"/>
          <w:szCs w:val="24"/>
        </w:rPr>
        <w:t xml:space="preserve">, clause, phrase of this Ordinance, or the </w:t>
      </w:r>
      <w:r w:rsidR="00A66196" w:rsidRPr="00A66196">
        <w:rPr>
          <w:rFonts w:cstheme="minorHAnsi"/>
          <w:sz w:val="24"/>
          <w:szCs w:val="24"/>
        </w:rPr>
        <w:t>application</w:t>
      </w:r>
      <w:r w:rsidRPr="00A66196">
        <w:rPr>
          <w:rFonts w:cstheme="minorHAnsi"/>
          <w:sz w:val="24"/>
          <w:szCs w:val="24"/>
        </w:rPr>
        <w:t xml:space="preserve"> thereof, shall be held invalid by any court, administra</w:t>
      </w:r>
      <w:r w:rsidR="00D839D4" w:rsidRPr="00A66196">
        <w:rPr>
          <w:rFonts w:cstheme="minorHAnsi"/>
          <w:sz w:val="24"/>
          <w:szCs w:val="24"/>
        </w:rPr>
        <w:t xml:space="preserve">tive agency or other body with appropriate jurisdiction, the remaining sections, subsections, sentences, clauses, and phrases under application shall not be affected thereby. </w:t>
      </w:r>
    </w:p>
    <w:p w14:paraId="7FFA287A" w14:textId="3AEFC788" w:rsidR="00D839D4" w:rsidRPr="00A66196" w:rsidRDefault="00D839D4" w:rsidP="00E3380D">
      <w:pPr>
        <w:rPr>
          <w:rFonts w:cstheme="minorHAnsi"/>
          <w:sz w:val="24"/>
          <w:szCs w:val="24"/>
        </w:rPr>
      </w:pPr>
    </w:p>
    <w:p w14:paraId="1BC685F3" w14:textId="594D023C" w:rsidR="00D839D4" w:rsidRPr="00A66196" w:rsidRDefault="00D839D4" w:rsidP="00D839D4">
      <w:pPr>
        <w:contextualSpacing/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SECTION VI</w:t>
      </w:r>
    </w:p>
    <w:p w14:paraId="7A5B9873" w14:textId="59C3E274" w:rsidR="00D839D4" w:rsidRPr="00A66196" w:rsidRDefault="00D839D4" w:rsidP="00D839D4">
      <w:pPr>
        <w:contextualSpacing/>
        <w:jc w:val="center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EFFECTIVE DATE</w:t>
      </w:r>
    </w:p>
    <w:p w14:paraId="4AD3748D" w14:textId="2D2B1B18" w:rsidR="00D839D4" w:rsidRPr="00A66196" w:rsidRDefault="00D839D4" w:rsidP="00D839D4">
      <w:pPr>
        <w:contextualSpacing/>
        <w:jc w:val="center"/>
        <w:rPr>
          <w:rFonts w:cstheme="minorHAnsi"/>
          <w:sz w:val="24"/>
          <w:szCs w:val="24"/>
        </w:rPr>
      </w:pPr>
    </w:p>
    <w:p w14:paraId="69BB2156" w14:textId="0D234CBD" w:rsidR="00D839D4" w:rsidRPr="00A66196" w:rsidRDefault="00D839D4" w:rsidP="00D839D4">
      <w:pPr>
        <w:contextualSpacing/>
        <w:rPr>
          <w:rFonts w:cstheme="minorHAnsi"/>
          <w:sz w:val="24"/>
          <w:szCs w:val="24"/>
          <w:u w:val="single"/>
        </w:rPr>
      </w:pPr>
      <w:r w:rsidRPr="00A66196">
        <w:rPr>
          <w:rFonts w:cstheme="minorHAnsi"/>
          <w:sz w:val="24"/>
          <w:szCs w:val="24"/>
          <w:u w:val="single"/>
        </w:rPr>
        <w:t>2021-07-6.1-Effective Date.</w:t>
      </w:r>
    </w:p>
    <w:p w14:paraId="3C468F30" w14:textId="4FF77C94" w:rsidR="00D839D4" w:rsidRPr="00A66196" w:rsidRDefault="00D839D4" w:rsidP="00D839D4">
      <w:pPr>
        <w:contextualSpacing/>
        <w:rPr>
          <w:rFonts w:cstheme="minorHAnsi"/>
          <w:sz w:val="24"/>
          <w:szCs w:val="24"/>
          <w:u w:val="single"/>
        </w:rPr>
      </w:pPr>
    </w:p>
    <w:p w14:paraId="64730B83" w14:textId="26476CAA" w:rsidR="00D839D4" w:rsidRPr="00A66196" w:rsidRDefault="00D839D4" w:rsidP="00D839D4">
      <w:pPr>
        <w:contextualSpacing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 xml:space="preserve">This Ordinance shall become effective immediately upon its final passage as provided by law. </w:t>
      </w:r>
    </w:p>
    <w:p w14:paraId="409F10A1" w14:textId="314DD019" w:rsidR="00D839D4" w:rsidRPr="00A66196" w:rsidRDefault="00D839D4" w:rsidP="00D839D4">
      <w:pPr>
        <w:contextualSpacing/>
        <w:rPr>
          <w:rFonts w:cstheme="minorHAnsi"/>
          <w:sz w:val="24"/>
          <w:szCs w:val="24"/>
        </w:rPr>
      </w:pPr>
    </w:p>
    <w:p w14:paraId="1135203C" w14:textId="5667EF1E" w:rsidR="00D839D4" w:rsidRPr="00A66196" w:rsidRDefault="00D839D4" w:rsidP="00D839D4">
      <w:pPr>
        <w:contextualSpacing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Passed on First Reading</w:t>
      </w:r>
      <w:r w:rsidR="00A66196" w:rsidRPr="00A66196">
        <w:rPr>
          <w:rFonts w:cstheme="minorHAnsi"/>
          <w:sz w:val="24"/>
          <w:szCs w:val="24"/>
        </w:rPr>
        <w:t>: October 14, 2021</w:t>
      </w:r>
    </w:p>
    <w:p w14:paraId="713892D9" w14:textId="226682C0" w:rsidR="00D839D4" w:rsidRPr="00A66196" w:rsidRDefault="00D839D4" w:rsidP="00D839D4">
      <w:pPr>
        <w:contextualSpacing/>
        <w:rPr>
          <w:rFonts w:cstheme="minorHAnsi"/>
          <w:sz w:val="24"/>
          <w:szCs w:val="24"/>
        </w:rPr>
      </w:pPr>
    </w:p>
    <w:p w14:paraId="5BDEBBBB" w14:textId="773ACA97" w:rsidR="00A66196" w:rsidRPr="00A66196" w:rsidRDefault="00D839D4" w:rsidP="00A66196">
      <w:pPr>
        <w:contextualSpacing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Passed on Second Reading</w:t>
      </w:r>
      <w:r w:rsidR="00A66196" w:rsidRPr="00A66196">
        <w:rPr>
          <w:rFonts w:cstheme="minorHAnsi"/>
          <w:sz w:val="24"/>
          <w:szCs w:val="24"/>
        </w:rPr>
        <w:t>: November 9,</w:t>
      </w:r>
      <w:r w:rsidR="00A66196">
        <w:rPr>
          <w:rFonts w:cstheme="minorHAnsi"/>
          <w:sz w:val="24"/>
          <w:szCs w:val="24"/>
        </w:rPr>
        <w:t xml:space="preserve"> 2021</w:t>
      </w:r>
      <w:r w:rsidR="00A66196" w:rsidRPr="00A66196">
        <w:rPr>
          <w:rFonts w:cstheme="minorHAnsi"/>
          <w:sz w:val="24"/>
          <w:szCs w:val="24"/>
        </w:rPr>
        <w:tab/>
      </w:r>
      <w:r w:rsidR="00A66196" w:rsidRPr="00A66196">
        <w:rPr>
          <w:rFonts w:cstheme="minorHAnsi"/>
          <w:sz w:val="24"/>
          <w:szCs w:val="24"/>
        </w:rPr>
        <w:tab/>
      </w:r>
      <w:r w:rsidR="00A66196" w:rsidRPr="00A66196">
        <w:rPr>
          <w:rFonts w:cstheme="minorHAnsi"/>
          <w:sz w:val="24"/>
          <w:szCs w:val="24"/>
        </w:rPr>
        <w:tab/>
      </w:r>
      <w:r w:rsidR="00A66196" w:rsidRPr="00A66196">
        <w:rPr>
          <w:rFonts w:cstheme="minorHAnsi"/>
          <w:sz w:val="24"/>
          <w:szCs w:val="24"/>
        </w:rPr>
        <w:tab/>
      </w:r>
      <w:r w:rsidR="00A66196" w:rsidRPr="00A66196">
        <w:rPr>
          <w:rFonts w:cstheme="minorHAnsi"/>
          <w:sz w:val="24"/>
          <w:szCs w:val="24"/>
        </w:rPr>
        <w:tab/>
      </w:r>
      <w:r w:rsidR="00A66196" w:rsidRPr="00A66196">
        <w:rPr>
          <w:rFonts w:cstheme="minorHAnsi"/>
          <w:sz w:val="24"/>
          <w:szCs w:val="24"/>
        </w:rPr>
        <w:tab/>
      </w:r>
      <w:r w:rsidR="00A66196" w:rsidRPr="00A66196">
        <w:rPr>
          <w:rFonts w:cstheme="minorHAnsi"/>
          <w:sz w:val="24"/>
          <w:szCs w:val="24"/>
        </w:rPr>
        <w:tab/>
      </w:r>
      <w:r w:rsidR="00A66196" w:rsidRP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</w:r>
      <w:r w:rsidR="00A66196">
        <w:rPr>
          <w:rFonts w:cstheme="minorHAnsi"/>
          <w:sz w:val="24"/>
          <w:szCs w:val="24"/>
        </w:rPr>
        <w:tab/>
        <w:t xml:space="preserve">       __</w:t>
      </w:r>
      <w:r w:rsidR="00A66196" w:rsidRPr="00A66196">
        <w:rPr>
          <w:rFonts w:cstheme="minorHAnsi"/>
          <w:sz w:val="24"/>
          <w:szCs w:val="24"/>
        </w:rPr>
        <w:t>____________________</w:t>
      </w:r>
    </w:p>
    <w:p w14:paraId="0AD4CC14" w14:textId="77777777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ATTEST</w:t>
      </w:r>
      <w:r w:rsidRPr="00A66196">
        <w:rPr>
          <w:rFonts w:cstheme="minorHAnsi"/>
          <w:sz w:val="24"/>
          <w:szCs w:val="24"/>
        </w:rPr>
        <w:tab/>
      </w:r>
      <w:r w:rsidRPr="00A66196">
        <w:rPr>
          <w:rFonts w:cstheme="minorHAnsi"/>
          <w:sz w:val="24"/>
          <w:szCs w:val="24"/>
        </w:rPr>
        <w:tab/>
      </w:r>
      <w:r w:rsidRPr="00A66196">
        <w:rPr>
          <w:rFonts w:cstheme="minorHAnsi"/>
          <w:sz w:val="24"/>
          <w:szCs w:val="24"/>
        </w:rPr>
        <w:tab/>
      </w:r>
      <w:r w:rsidRPr="00A66196">
        <w:rPr>
          <w:rFonts w:cstheme="minorHAnsi"/>
          <w:sz w:val="24"/>
          <w:szCs w:val="24"/>
        </w:rPr>
        <w:tab/>
      </w:r>
      <w:r w:rsidRPr="00A66196">
        <w:rPr>
          <w:rFonts w:cstheme="minorHAnsi"/>
          <w:sz w:val="24"/>
          <w:szCs w:val="24"/>
        </w:rPr>
        <w:tab/>
      </w:r>
      <w:r w:rsidRPr="00A66196">
        <w:rPr>
          <w:rFonts w:cstheme="minorHAnsi"/>
          <w:sz w:val="24"/>
          <w:szCs w:val="24"/>
        </w:rPr>
        <w:tab/>
      </w:r>
      <w:r w:rsidRPr="00A66196">
        <w:rPr>
          <w:rFonts w:cstheme="minorHAnsi"/>
          <w:sz w:val="24"/>
          <w:szCs w:val="24"/>
        </w:rPr>
        <w:tab/>
      </w:r>
      <w:r w:rsidRPr="00A66196">
        <w:rPr>
          <w:rFonts w:cstheme="minorHAnsi"/>
          <w:sz w:val="24"/>
          <w:szCs w:val="24"/>
        </w:rPr>
        <w:tab/>
      </w:r>
      <w:r w:rsidRPr="00A66196">
        <w:rPr>
          <w:rFonts w:cstheme="minorHAnsi"/>
          <w:sz w:val="24"/>
          <w:szCs w:val="24"/>
        </w:rPr>
        <w:tab/>
        <w:t>Michele Myers, Mayor</w:t>
      </w:r>
    </w:p>
    <w:p w14:paraId="20A5D842" w14:textId="77777777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</w:p>
    <w:p w14:paraId="15663046" w14:textId="77777777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</w:p>
    <w:p w14:paraId="0C56AE2C" w14:textId="77777777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</w:p>
    <w:p w14:paraId="74647F0F" w14:textId="6EEB35D3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_______________________</w:t>
      </w:r>
    </w:p>
    <w:p w14:paraId="4E6B61AD" w14:textId="77777777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Charles Rudd, City Manager</w:t>
      </w:r>
    </w:p>
    <w:p w14:paraId="088F142D" w14:textId="77777777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</w:p>
    <w:p w14:paraId="7405AC28" w14:textId="77777777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</w:p>
    <w:p w14:paraId="18AA6203" w14:textId="77777777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The undersigned hereby certifies that the foregoing ordinance meets the requirements of law and form</w:t>
      </w:r>
    </w:p>
    <w:p w14:paraId="27CE1670" w14:textId="77777777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</w:p>
    <w:p w14:paraId="283F8840" w14:textId="77777777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</w:p>
    <w:p w14:paraId="285AD69E" w14:textId="77777777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</w:p>
    <w:p w14:paraId="3FE83D4C" w14:textId="2C4BF9D1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 xml:space="preserve"> ______________________________</w:t>
      </w:r>
    </w:p>
    <w:p w14:paraId="6ED95491" w14:textId="79BB8B7B" w:rsidR="00A66196" w:rsidRPr="00A66196" w:rsidRDefault="00A66196" w:rsidP="00A66196">
      <w:pPr>
        <w:pStyle w:val="NoSpacing"/>
        <w:ind w:left="-576"/>
        <w:rPr>
          <w:rFonts w:cstheme="minorHAnsi"/>
          <w:sz w:val="24"/>
          <w:szCs w:val="24"/>
        </w:rPr>
      </w:pPr>
      <w:r w:rsidRPr="00A66196">
        <w:rPr>
          <w:rFonts w:cstheme="minorHAnsi"/>
          <w:sz w:val="24"/>
          <w:szCs w:val="24"/>
        </w:rPr>
        <w:t>Robert W. Pickens III, City Attorney</w:t>
      </w:r>
    </w:p>
    <w:sectPr w:rsidR="00A66196" w:rsidRPr="00A66196" w:rsidSect="001A78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FD"/>
    <w:rsid w:val="0005687D"/>
    <w:rsid w:val="001A7874"/>
    <w:rsid w:val="002F6A58"/>
    <w:rsid w:val="003342C2"/>
    <w:rsid w:val="0074210F"/>
    <w:rsid w:val="0075459F"/>
    <w:rsid w:val="007F4F19"/>
    <w:rsid w:val="00A33160"/>
    <w:rsid w:val="00A66196"/>
    <w:rsid w:val="00B3413E"/>
    <w:rsid w:val="00D839D4"/>
    <w:rsid w:val="00E3380D"/>
    <w:rsid w:val="00F376FD"/>
    <w:rsid w:val="00F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10A5"/>
  <w15:chartTrackingRefBased/>
  <w15:docId w15:val="{F088BDFE-DF86-4B75-AA90-6552A4FA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Pickens</dc:creator>
  <cp:keywords/>
  <dc:description/>
  <cp:lastModifiedBy>Clerk</cp:lastModifiedBy>
  <cp:revision>2</cp:revision>
  <cp:lastPrinted>2021-10-07T12:20:00Z</cp:lastPrinted>
  <dcterms:created xsi:type="dcterms:W3CDTF">2021-10-07T12:27:00Z</dcterms:created>
  <dcterms:modified xsi:type="dcterms:W3CDTF">2021-10-07T12:27:00Z</dcterms:modified>
</cp:coreProperties>
</file>